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附件3：</w:t>
      </w:r>
    </w:p>
    <w:p>
      <w:pPr>
        <w:ind w:firstLine="723" w:firstLineChars="200"/>
        <w:jc w:val="center"/>
        <w:rPr>
          <w:rFonts w:cs="宋体" w:asciiTheme="majorEastAsia" w:hAnsiTheme="majorEastAsia" w:eastAsiaTheme="majorEastAsia"/>
          <w:b/>
          <w:kern w:val="0"/>
          <w:sz w:val="36"/>
          <w:szCs w:val="36"/>
        </w:rPr>
      </w:pPr>
      <w:bookmarkStart w:id="0" w:name="_GoBack"/>
      <w:r>
        <w:rPr>
          <w:rFonts w:hint="eastAsia" w:cs="宋体" w:asciiTheme="majorEastAsia" w:hAnsiTheme="majorEastAsia" w:eastAsiaTheme="majorEastAsia"/>
          <w:b/>
          <w:kern w:val="0"/>
          <w:sz w:val="36"/>
          <w:szCs w:val="36"/>
        </w:rPr>
        <w:t>中国药师协会肿瘤专科药师分会</w:t>
      </w:r>
    </w:p>
    <w:p>
      <w:pPr>
        <w:ind w:firstLine="723" w:firstLineChars="200"/>
        <w:jc w:val="center"/>
        <w:rPr>
          <w:rFonts w:cs="宋体" w:asciiTheme="majorEastAsia" w:hAnsiTheme="majorEastAsia" w:eastAsiaTheme="majorEastAsia"/>
          <w:b/>
          <w:kern w:val="0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kern w:val="0"/>
          <w:sz w:val="36"/>
          <w:szCs w:val="36"/>
        </w:rPr>
        <w:t>成员名单</w:t>
      </w:r>
    </w:p>
    <w:bookmarkEnd w:id="0"/>
    <w:p>
      <w:pPr>
        <w:widowControl/>
        <w:jc w:val="left"/>
        <w:rPr>
          <w:rFonts w:ascii="仿宋_GB2312" w:hAnsi="仿宋" w:eastAsia="仿宋_GB2312"/>
          <w:sz w:val="24"/>
          <w:szCs w:val="24"/>
        </w:rPr>
      </w:pPr>
    </w:p>
    <w:tbl>
      <w:tblPr>
        <w:tblStyle w:val="3"/>
        <w:tblW w:w="8231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992"/>
        <w:gridCol w:w="4111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候选职务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主任委员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李国辉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中国医学科学院肿瘤医院药剂科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董  梅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哈尔滨医科大学附属肿瘤医院药学部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黄红兵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中山大学肿瘤防治中心药学部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翟  青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复旦大学附属肿瘤医院药剂科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马  飞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中国医学科学院肿瘤医院内科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邱  峰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重庆医科大学附属第一医院药学部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黄  萍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浙江省肿瘤医院药剂科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吕永宁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华中科技大学同济医学院附属协和医院药剂科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  江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河北医科大学第四医院药学部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宋燕青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吉林大学第一医院药学部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刘玉国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山东省肿瘤医院药学部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曹  舫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西安交通大学附属陕西省肿瘤医院临床药学部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restart"/>
            <w:shd w:val="clear" w:color="auto" w:fill="auto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</w:t>
            </w:r>
          </w:p>
          <w:p>
            <w:pPr>
              <w:spacing w:line="0" w:lineRule="atLeast"/>
              <w:ind w:left="113" w:right="113"/>
              <w:jc w:val="center"/>
              <w:rPr>
                <w:rFonts w:ascii="仿宋_GB2312" w:hAnsi="仿宋" w:eastAsia="仿宋_GB2312" w:cs="宋体"/>
                <w:spacing w:val="-12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" w:eastAsia="仿宋_GB2312" w:cs="宋体"/>
                <w:spacing w:val="-12"/>
                <w:kern w:val="0"/>
                <w:sz w:val="24"/>
                <w:szCs w:val="24"/>
              </w:rPr>
              <w:t>（按姓氏笔画顺序排序）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王延风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中国医学科学院肿瘤医院综合科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  晨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天津医科大学肿瘤医院药学部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白在先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内蒙古自治区肿瘤医院药剂科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白兆琴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甘肃省肿瘤医院药学部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副主任药师</w:t>
            </w:r>
          </w:p>
        </w:tc>
      </w:tr>
    </w:tbl>
    <w:p/>
    <w:tbl>
      <w:tblPr>
        <w:tblStyle w:val="3"/>
        <w:tblW w:w="8231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992"/>
        <w:gridCol w:w="4111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委员（按姓氏笔画顺序排序）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刘广宣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辽宁省肿瘤医院药学部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刘日升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海南省肿瘤医院药剂科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刘丽娟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江西省肿瘤医院药剂科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刘恒戈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新疆医科大学附属肿瘤医院药学部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  隽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西安杨森制药有限公司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孙言才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安徽省肿瘤医院、中国科技大学附属第一医院药剂科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  玫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吉林省肿瘤医院药剂科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邱晓春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贵州省肿瘤医院药剂科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沈承武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山东省立医院药学部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张文周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河南省肿瘤医院药学部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陈万一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重庆市肿瘤医院药学部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邵志宇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厦门大学附属第一医院药学部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孟  </w:t>
            </w:r>
            <w:r>
              <w:rPr>
                <w:rFonts w:hint="eastAsia" w:ascii="仿宋_GB2312"/>
                <w:sz w:val="24"/>
                <w:szCs w:val="24"/>
              </w:rPr>
              <w:t>珺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中国医学科学院肿瘤医院深圳医院药学部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赵青威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浙江大学医学院附属第一医院药学部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郝志英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山西省肿瘤医院药学部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胡兴胜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中国医学科学院肿瘤医院内科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殷家福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昆明医科大学第三附属医院、云南省肿瘤医院药剂科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梁宁生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广西壮族自治区肿瘤医院药学部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蒋  刚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四川省肿瘤医院药学部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restart"/>
            <w:shd w:val="clear" w:color="auto" w:fill="auto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</w:t>
            </w:r>
          </w:p>
          <w:p>
            <w:pPr>
              <w:widowControl/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2"/>
                <w:kern w:val="0"/>
                <w:sz w:val="24"/>
                <w:szCs w:val="24"/>
              </w:rPr>
              <w:t>（按姓氏笔画顺序排序）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曾英彤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广东省人民医院（广东省医学科学院）临床药学科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简晓顺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广州医科大学附属肿瘤医院药学部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戴  助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湖北省肿瘤医院药学部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魏  青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江苏省肿瘤医院药学部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</w:tbl>
    <w:p>
      <w:pPr>
        <w:widowControl/>
        <w:jc w:val="left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613FEC"/>
    <w:rsid w:val="5E613F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2019-03-07T07:06:00Z</dcterms:created>
  <dc:creator>Administrator</dc:creator>
  <cp:lastModifiedBy>Administrator</cp:lastModifiedBy>
  <dcterms:modified xsi:type="dcterms:W3CDTF">2019-03-07T07:07:07Z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