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4950" w:hanging="4950" w:hangingChars="165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bookmarkStart w:id="0" w:name="_GoBack"/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中国药师协会思想宣传教育工作委员会</w:t>
      </w:r>
    </w:p>
    <w:p>
      <w:pPr>
        <w:ind w:firstLine="723" w:firstLineChars="200"/>
        <w:jc w:val="center"/>
        <w:rPr>
          <w:rFonts w:cs="宋体" w:asciiTheme="majorEastAsia" w:hAnsiTheme="majorEastAsia" w:eastAsiaTheme="majorEastAsia"/>
          <w:b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kern w:val="0"/>
          <w:sz w:val="36"/>
          <w:szCs w:val="36"/>
        </w:rPr>
        <w:t>成员名单</w:t>
      </w:r>
    </w:p>
    <w:bookmarkEnd w:id="0"/>
    <w:p>
      <w:pPr>
        <w:spacing w:line="360" w:lineRule="auto"/>
        <w:jc w:val="center"/>
        <w:rPr>
          <w:rFonts w:ascii="仿宋" w:hAnsi="仿宋" w:eastAsia="仿宋" w:cs="Times New Roman"/>
          <w:sz w:val="30"/>
          <w:szCs w:val="30"/>
        </w:rPr>
      </w:pPr>
    </w:p>
    <w:tbl>
      <w:tblPr>
        <w:tblStyle w:val="3"/>
        <w:tblW w:w="8091" w:type="dxa"/>
        <w:tblInd w:w="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992"/>
        <w:gridCol w:w="4395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候选职务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主任</w:t>
            </w:r>
          </w:p>
          <w:p>
            <w:pPr>
              <w:widowControl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张耀华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中国药师协会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董绍壬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湖北省董必武思想研究会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温乐群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中央民族大学社会发展所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textDirection w:val="tbRlV"/>
            <w:vAlign w:val="center"/>
          </w:tcPr>
          <w:p>
            <w:pPr>
              <w:spacing w:line="0" w:lineRule="atLeast"/>
              <w:ind w:left="210" w:leftChars="100" w:right="113" w:rightChars="54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王  挺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南京中医药大学附属南京中医院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主任医师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*</w:t>
            </w:r>
            <w:r>
              <w:rPr>
                <w:rFonts w:hint="eastAsia" w:ascii="仿宋_GB2312" w:eastAsia="仿宋_GB2312"/>
                <w:sz w:val="24"/>
                <w:szCs w:val="24"/>
              </w:rPr>
              <w:t>吴 吾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湖北省董必武思想研究会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restart"/>
            <w:shd w:val="clear" w:color="auto" w:fill="auto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4"/>
                <w:szCs w:val="24"/>
              </w:rPr>
              <w:t>委员（按姓氏笔画顺序排序）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马  平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北京天驰君泰律师事务所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  帆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江苏科佳软件开发有限公司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白卿寅</w:t>
            </w:r>
          </w:p>
        </w:tc>
        <w:tc>
          <w:tcPr>
            <w:tcW w:w="4395" w:type="dxa"/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亚太卫视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总裁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邢东田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中国社会科学院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编审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朱  煦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贵州卫视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团中央光华基金会光华研究院特聘研究员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朱  毅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中国农业大学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教授，央视评论员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刘晓琳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中国药师协会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李济琛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四川大学非公有制经济研究所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  欣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哈尔滨工业大学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副教授，美国食品安全保障指数高级研究员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孟丽华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中国药师协会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28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郭宏杰</w:t>
            </w:r>
          </w:p>
        </w:tc>
        <w:tc>
          <w:tcPr>
            <w:tcW w:w="4395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金联汇通信息技术有限公司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首席执行官，高级工程师</w:t>
            </w:r>
          </w:p>
        </w:tc>
      </w:tr>
    </w:tbl>
    <w:p>
      <w:pPr>
        <w:spacing w:line="360" w:lineRule="auto"/>
        <w:jc w:val="left"/>
        <w:rPr>
          <w:rFonts w:ascii="仿宋_GB2312" w:hAnsi="仿宋" w:eastAsia="仿宋_GB2312"/>
          <w:sz w:val="24"/>
          <w:szCs w:val="24"/>
        </w:rPr>
      </w:pPr>
      <w:r>
        <w:rPr>
          <w:rFonts w:hint="eastAsia" w:ascii="仿宋_GB2312" w:hAnsi="仿宋" w:eastAsia="仿宋_GB2312"/>
          <w:sz w:val="24"/>
          <w:szCs w:val="24"/>
        </w:rPr>
        <w:t>注：</w:t>
      </w:r>
      <w:r>
        <w:rPr>
          <w:rFonts w:hint="eastAsia" w:ascii="仿宋_GB2312" w:hAnsi="仿宋" w:eastAsia="仿宋_GB2312" w:cs="宋体"/>
          <w:kern w:val="0"/>
          <w:sz w:val="24"/>
          <w:szCs w:val="24"/>
        </w:rPr>
        <w:t>*</w:t>
      </w:r>
      <w:r>
        <w:rPr>
          <w:rFonts w:hint="eastAsia" w:ascii="仿宋_GB2312" w:hAnsi="仿宋" w:eastAsia="仿宋_GB2312"/>
          <w:sz w:val="24"/>
          <w:szCs w:val="24"/>
        </w:rPr>
        <w:t>兼办公室主任</w:t>
      </w:r>
      <w:r>
        <w:rPr>
          <w:rFonts w:ascii="仿宋_GB2312" w:hAnsi="仿宋" w:eastAsia="仿宋_GB2312"/>
          <w:sz w:val="24"/>
          <w:szCs w:val="24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53BC4"/>
    <w:rsid w:val="6A331210"/>
    <w:rsid w:val="729116E8"/>
    <w:rsid w:val="7EE53B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2019-03-07T07:02:00Z</dcterms:created>
  <dc:creator>Administrator</dc:creator>
  <cp:lastModifiedBy>Administrator</cp:lastModifiedBy>
  <dcterms:modified xsi:type="dcterms:W3CDTF">2019-03-07T07:05:44Z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